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06B6" w:rsidRPr="00CC6D0E" w:rsidRDefault="00CC6D0E" w:rsidP="00CC6D0E">
      <w:pPr>
        <w:jc w:val="center"/>
        <w:rPr>
          <w:rFonts w:ascii="Times New Roman" w:hAnsi="Times New Roman" w:cs="Times New Roman"/>
          <w:b/>
          <w:sz w:val="24"/>
        </w:rPr>
      </w:pPr>
      <w:r w:rsidRPr="00CC6D0E">
        <w:rPr>
          <w:rFonts w:ascii="Times New Roman" w:hAnsi="Times New Roman" w:cs="Times New Roman"/>
          <w:b/>
          <w:sz w:val="24"/>
        </w:rPr>
        <w:t>Regulamin</w:t>
      </w:r>
    </w:p>
    <w:p w:rsidR="00CC6D0E" w:rsidRDefault="00CC6D0E" w:rsidP="00CC6D0E">
      <w:pPr>
        <w:jc w:val="center"/>
        <w:rPr>
          <w:rFonts w:ascii="Times New Roman" w:hAnsi="Times New Roman" w:cs="Times New Roman"/>
          <w:b/>
          <w:sz w:val="24"/>
        </w:rPr>
      </w:pPr>
      <w:r w:rsidRPr="00CC6D0E">
        <w:rPr>
          <w:rFonts w:ascii="Times New Roman" w:hAnsi="Times New Roman" w:cs="Times New Roman"/>
          <w:b/>
          <w:sz w:val="24"/>
        </w:rPr>
        <w:t>Akcji czytelniczej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CC6D0E">
        <w:rPr>
          <w:rFonts w:ascii="Times New Roman" w:hAnsi="Times New Roman" w:cs="Times New Roman"/>
          <w:b/>
          <w:sz w:val="24"/>
        </w:rPr>
        <w:t>,,Wiosenne BINGO”</w:t>
      </w:r>
    </w:p>
    <w:p w:rsidR="00CC6D0E" w:rsidRPr="00CC6D0E" w:rsidRDefault="00CC6D0E" w:rsidP="00CC6D0E">
      <w:pPr>
        <w:jc w:val="center"/>
        <w:rPr>
          <w:rFonts w:ascii="Times New Roman" w:hAnsi="Times New Roman" w:cs="Times New Roman"/>
          <w:b/>
          <w:sz w:val="24"/>
        </w:rPr>
      </w:pPr>
    </w:p>
    <w:p w:rsidR="00CC6D0E" w:rsidRPr="00CC6D0E" w:rsidRDefault="00CC6D0E" w:rsidP="00CC6D0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Organizatorem akcji czytelniczej ,,Wiosenne BINGO” jest Miejska i Powiatowa Biblioteka Publiczna w Żninie – Oddział dla Dzieci.</w:t>
      </w:r>
    </w:p>
    <w:p w:rsidR="00CC6D0E" w:rsidRPr="00CC6D0E" w:rsidRDefault="00CC6D0E" w:rsidP="00CC6D0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W zabawie mogą wziąć udział wszystkie dzieci, które posiadają kartę czytelnika. </w:t>
      </w:r>
    </w:p>
    <w:p w:rsidR="00CC6D0E" w:rsidRPr="00CC6D0E" w:rsidRDefault="00CC6D0E" w:rsidP="00CC6D0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,,Wiosenne BINGO” przygotowane jest w dwóch wariantach dla dzieci młodszych           i starszych.</w:t>
      </w:r>
    </w:p>
    <w:p w:rsidR="00CC6D0E" w:rsidRPr="00CC6D0E" w:rsidRDefault="00CC6D0E" w:rsidP="00CC6D0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Akcja będzie trwała od </w:t>
      </w:r>
      <w:r w:rsidR="00623CA2">
        <w:rPr>
          <w:rFonts w:ascii="Times New Roman" w:hAnsi="Times New Roman" w:cs="Times New Roman"/>
          <w:sz w:val="24"/>
        </w:rPr>
        <w:t>12</w:t>
      </w:r>
      <w:r>
        <w:rPr>
          <w:rFonts w:ascii="Times New Roman" w:hAnsi="Times New Roman" w:cs="Times New Roman"/>
          <w:sz w:val="24"/>
        </w:rPr>
        <w:t xml:space="preserve"> </w:t>
      </w:r>
      <w:r w:rsidR="00623CA2">
        <w:rPr>
          <w:rFonts w:ascii="Times New Roman" w:hAnsi="Times New Roman" w:cs="Times New Roman"/>
          <w:sz w:val="24"/>
        </w:rPr>
        <w:t>kwietnia</w:t>
      </w:r>
      <w:r>
        <w:rPr>
          <w:rFonts w:ascii="Times New Roman" w:hAnsi="Times New Roman" w:cs="Times New Roman"/>
          <w:sz w:val="24"/>
        </w:rPr>
        <w:t xml:space="preserve"> do </w:t>
      </w:r>
      <w:r w:rsidR="00623CA2">
        <w:rPr>
          <w:rFonts w:ascii="Times New Roman" w:hAnsi="Times New Roman" w:cs="Times New Roman"/>
          <w:sz w:val="24"/>
        </w:rPr>
        <w:t>12 maja</w:t>
      </w:r>
      <w:r>
        <w:rPr>
          <w:rFonts w:ascii="Times New Roman" w:hAnsi="Times New Roman" w:cs="Times New Roman"/>
          <w:sz w:val="24"/>
        </w:rPr>
        <w:t xml:space="preserve">. </w:t>
      </w:r>
      <w:bookmarkStart w:id="0" w:name="_GoBack"/>
      <w:bookmarkEnd w:id="0"/>
    </w:p>
    <w:p w:rsidR="00CC6D0E" w:rsidRDefault="00CC6D0E" w:rsidP="00CC6D0E">
      <w:pPr>
        <w:jc w:val="both"/>
        <w:rPr>
          <w:rFonts w:ascii="Times New Roman" w:hAnsi="Times New Roman" w:cs="Times New Roman"/>
          <w:b/>
          <w:sz w:val="24"/>
        </w:rPr>
      </w:pPr>
    </w:p>
    <w:p w:rsidR="00CC6D0E" w:rsidRDefault="00CC6D0E" w:rsidP="00CC6D0E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 czym polega BINGO:</w:t>
      </w:r>
    </w:p>
    <w:p w:rsidR="00CC6D0E" w:rsidRPr="00CC6D0E" w:rsidRDefault="00CC6D0E" w:rsidP="00CC6D0E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CC6D0E">
        <w:rPr>
          <w:rFonts w:ascii="Times New Roman" w:hAnsi="Times New Roman" w:cs="Times New Roman"/>
          <w:sz w:val="24"/>
        </w:rPr>
        <w:t>Odbierz kartę BINGO od bibliotekarza.</w:t>
      </w:r>
    </w:p>
    <w:p w:rsidR="00CC6D0E" w:rsidRPr="00CC6D0E" w:rsidRDefault="00CC6D0E" w:rsidP="00CC6D0E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CC6D0E">
        <w:rPr>
          <w:rFonts w:ascii="Times New Roman" w:hAnsi="Times New Roman" w:cs="Times New Roman"/>
          <w:sz w:val="24"/>
        </w:rPr>
        <w:t>Przeczytana książka z danym tematem = jedno zakreślone pole.</w:t>
      </w:r>
    </w:p>
    <w:p w:rsidR="00A71EBA" w:rsidRPr="00A71EBA" w:rsidRDefault="00A71EBA" w:rsidP="00A71EB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A71EBA">
        <w:rPr>
          <w:rFonts w:ascii="Times New Roman" w:hAnsi="Times New Roman" w:cs="Times New Roman"/>
          <w:sz w:val="24"/>
        </w:rPr>
        <w:t>Spróbuj zebrać BINGO czyli 5 sąsiadujących ze sobą pól w pionie, poziomie lub po skosie (w dowolną ze stron).</w:t>
      </w:r>
    </w:p>
    <w:p w:rsidR="00A71EBA" w:rsidRDefault="00A71EBA" w:rsidP="00A71EB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A71EBA">
        <w:rPr>
          <w:rFonts w:ascii="Times New Roman" w:hAnsi="Times New Roman" w:cs="Times New Roman"/>
          <w:sz w:val="24"/>
        </w:rPr>
        <w:t>Jedna książka może odpowiadać tylko jednej kategorii. Nawet jeżeli dana książka pasuje do dwóch lub więcej kategorii, po przeczytaniu jej możesz zakreślić tylko jedno pole.</w:t>
      </w:r>
    </w:p>
    <w:p w:rsidR="00D837B0" w:rsidRDefault="00D837B0" w:rsidP="00D837B0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D837B0">
        <w:rPr>
          <w:rFonts w:ascii="Times New Roman" w:hAnsi="Times New Roman" w:cs="Times New Roman"/>
          <w:sz w:val="24"/>
        </w:rPr>
        <w:t>Przy zwrocie książek, które odpowiadają hasłom na karcie BINGO otrzymasz od bibliotekarza pieczątkę.</w:t>
      </w:r>
    </w:p>
    <w:p w:rsidR="00A71EBA" w:rsidRPr="00A71EBA" w:rsidRDefault="00A71EBA" w:rsidP="00D837B0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A71EBA">
        <w:rPr>
          <w:rFonts w:ascii="Times New Roman" w:hAnsi="Times New Roman" w:cs="Times New Roman"/>
          <w:sz w:val="24"/>
        </w:rPr>
        <w:t xml:space="preserve">Podpisane imieniem i nazwiskiem karty BINGO należy oddać bibliotekarzowi. </w:t>
      </w:r>
    </w:p>
    <w:p w:rsidR="00CC6D0E" w:rsidRPr="00CC6D0E" w:rsidRDefault="00CC6D0E" w:rsidP="00A71EBA">
      <w:pPr>
        <w:pStyle w:val="Akapitzlist"/>
        <w:jc w:val="both"/>
        <w:rPr>
          <w:rFonts w:ascii="Times New Roman" w:hAnsi="Times New Roman" w:cs="Times New Roman"/>
          <w:sz w:val="24"/>
        </w:rPr>
      </w:pPr>
    </w:p>
    <w:sectPr w:rsidR="00CC6D0E" w:rsidRPr="00CC6D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26D4B"/>
    <w:multiLevelType w:val="hybridMultilevel"/>
    <w:tmpl w:val="3ADEC9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33085B"/>
    <w:multiLevelType w:val="hybridMultilevel"/>
    <w:tmpl w:val="63067884"/>
    <w:lvl w:ilvl="0" w:tplc="CA0A8A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5B13A9"/>
    <w:multiLevelType w:val="hybridMultilevel"/>
    <w:tmpl w:val="BE14BB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D0E"/>
    <w:rsid w:val="00623CA2"/>
    <w:rsid w:val="00A71EBA"/>
    <w:rsid w:val="00CC6D0E"/>
    <w:rsid w:val="00D837B0"/>
    <w:rsid w:val="00E30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5FE796-C5EF-421E-A3A3-E445B6D89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C6D0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71E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1E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140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cp:lastPrinted>2022-03-17T14:51:00Z</cp:lastPrinted>
  <dcterms:created xsi:type="dcterms:W3CDTF">2022-03-17T14:23:00Z</dcterms:created>
  <dcterms:modified xsi:type="dcterms:W3CDTF">2023-04-12T07:53:00Z</dcterms:modified>
</cp:coreProperties>
</file>